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276" w:lineRule="auto"/>
        <w:ind w:firstLine="284"/>
        <w:jc w:val="center"/>
        <w:rPr>
          <w:b/>
          <w:bCs/>
          <w:i w:val="0"/>
          <w:sz w:val="28"/>
          <w:szCs w:val="28"/>
          <w:lang w:val="ru-RU"/>
        </w:rPr>
      </w:pPr>
      <w:r>
        <w:rPr>
          <w:b/>
          <w:bCs/>
          <w:i w:val="0"/>
          <w:sz w:val="28"/>
          <w:szCs w:val="28"/>
          <w:lang w:val="ru-RU"/>
        </w:rPr>
        <w:t xml:space="preserve">Индивидуальный план поддержки развития </w:t>
      </w:r>
    </w:p>
    <w:p>
      <w:pPr>
        <w:pStyle w:val="5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1.Общие сведения</w:t>
      </w:r>
    </w:p>
    <w:tbl>
      <w:tblPr>
        <w:tblStyle w:val="6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10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2"/>
          </w:tcPr>
          <w:p>
            <w:pPr>
              <w:pStyle w:val="5"/>
              <w:spacing w:before="0" w:beforeAutospacing="0" w:after="0" w:afterAutospacing="0" w:line="276" w:lineRule="auto"/>
              <w:jc w:val="both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 xml:space="preserve">Ф.И.О. ребенка: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2"/>
          </w:tcPr>
          <w:p>
            <w:pPr>
              <w:pStyle w:val="5"/>
              <w:spacing w:before="0" w:beforeAutospacing="0" w:after="0" w:afterAutospacing="0" w:line="276" w:lineRule="auto"/>
              <w:jc w:val="center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ОУ:                                                                                                                                                                                        Группа: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2"/>
          </w:tcPr>
          <w:p>
            <w:pPr>
              <w:pStyle w:val="5"/>
              <w:spacing w:before="0" w:beforeAutospacing="0" w:after="0" w:afterAutospacing="0" w:line="276" w:lineRule="auto"/>
              <w:jc w:val="both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 xml:space="preserve">Ф.И.О. родителей: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2"/>
          </w:tcPr>
          <w:p>
            <w:pPr>
              <w:pStyle w:val="5"/>
              <w:spacing w:before="0" w:beforeAutospacing="0" w:after="0" w:afterAutospacing="0" w:line="276" w:lineRule="auto"/>
              <w:jc w:val="both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 xml:space="preserve">Ф.И.О.  воспитателя: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2"/>
          </w:tcPr>
          <w:p>
            <w:pPr>
              <w:pStyle w:val="5"/>
              <w:spacing w:before="0" w:beforeAutospacing="0" w:after="0" w:afterAutospacing="0" w:line="276" w:lineRule="auto"/>
              <w:jc w:val="both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Ф.И.О. ответственного специалиста  по сопровождению: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2"/>
          </w:tcPr>
          <w:p>
            <w:pPr>
              <w:pStyle w:val="5"/>
              <w:spacing w:before="0" w:beforeAutospacing="0" w:after="0" w:afterAutospacing="0" w:line="276" w:lineRule="auto"/>
              <w:jc w:val="both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 xml:space="preserve">Период 1 полугодие </w:t>
            </w:r>
            <w:r>
              <w:rPr>
                <w:rFonts w:hint="default"/>
                <w:bCs/>
                <w:i w:val="0"/>
                <w:lang w:val="ru-RU"/>
              </w:rPr>
              <w:t>2021-2022</w:t>
            </w:r>
            <w:r>
              <w:rPr>
                <w:bCs/>
                <w:i w:val="0"/>
                <w:lang w:val="ru-RU"/>
              </w:rPr>
              <w:t xml:space="preserve"> уч.года.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5"/>
              <w:spacing w:before="0" w:beforeAutospacing="0" w:after="0" w:afterAutospacing="0" w:line="276" w:lineRule="auto"/>
              <w:jc w:val="both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Заключение и рекомендации ГПМПК</w:t>
            </w:r>
          </w:p>
        </w:tc>
        <w:tc>
          <w:tcPr>
            <w:tcW w:w="10349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Cs/>
                <w:i w:val="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Общие задачи на период реализации ИППР</w:t>
            </w:r>
          </w:p>
        </w:tc>
        <w:tc>
          <w:tcPr>
            <w:tcW w:w="10349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5"/>
              <w:spacing w:before="0" w:beforeAutospacing="0" w:after="0" w:afterAutospacing="0" w:line="276" w:lineRule="auto"/>
              <w:jc w:val="both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Режим пребывания ребенка в ОУ</w:t>
            </w:r>
          </w:p>
        </w:tc>
        <w:tc>
          <w:tcPr>
            <w:tcW w:w="10349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</w:p>
        </w:tc>
      </w:tr>
    </w:tbl>
    <w:p>
      <w:pPr>
        <w:pStyle w:val="5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ru-RU"/>
        </w:rPr>
      </w:pPr>
    </w:p>
    <w:p>
      <w:pPr>
        <w:pStyle w:val="5"/>
        <w:spacing w:before="0" w:beforeAutospacing="0" w:after="0" w:afterAutospacing="0" w:line="276" w:lineRule="auto"/>
        <w:jc w:val="both"/>
        <w:rPr>
          <w:bCs/>
          <w:i w:val="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2.Создание «безбарьерной среды» </w:t>
      </w:r>
    </w:p>
    <w:tbl>
      <w:tblPr>
        <w:tblStyle w:val="6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661"/>
        <w:gridCol w:w="5848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3510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/>
                <w:bCs/>
                <w:i w:val="0"/>
                <w:lang w:val="ru-RU"/>
              </w:rPr>
            </w:pPr>
            <w:r>
              <w:rPr>
                <w:b/>
                <w:bCs/>
                <w:i w:val="0"/>
                <w:lang w:val="ru-RU"/>
              </w:rPr>
              <w:t>Потребности ребенка</w:t>
            </w:r>
          </w:p>
        </w:tc>
        <w:tc>
          <w:tcPr>
            <w:tcW w:w="11482" w:type="dxa"/>
            <w:gridSpan w:val="3"/>
          </w:tcPr>
          <w:p>
            <w:pPr>
              <w:pStyle w:val="5"/>
              <w:spacing w:before="0" w:beforeAutospacing="0" w:after="0" w:afterAutospacing="0"/>
              <w:jc w:val="both"/>
              <w:rPr>
                <w:b/>
                <w:bCs/>
                <w:i w:val="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3510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Направления деятельности</w:t>
            </w:r>
          </w:p>
        </w:tc>
        <w:tc>
          <w:tcPr>
            <w:tcW w:w="3661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Задачи на период (возможные)</w:t>
            </w:r>
          </w:p>
        </w:tc>
        <w:tc>
          <w:tcPr>
            <w:tcW w:w="5848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 xml:space="preserve">Ресурсы для решения </w:t>
            </w:r>
          </w:p>
        </w:tc>
        <w:tc>
          <w:tcPr>
            <w:tcW w:w="1973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Сроки выполнения, 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510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Построение комфортной среды:                 изменения в помещениях</w:t>
            </w:r>
          </w:p>
        </w:tc>
        <w:tc>
          <w:tcPr>
            <w:tcW w:w="3661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</w:p>
        </w:tc>
        <w:tc>
          <w:tcPr>
            <w:tcW w:w="5848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</w:p>
        </w:tc>
        <w:tc>
          <w:tcPr>
            <w:tcW w:w="1973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Cs/>
                <w:i w:val="0"/>
                <w:color w:val="FF000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510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Материалы для нормализации тонуса</w:t>
            </w:r>
          </w:p>
        </w:tc>
        <w:tc>
          <w:tcPr>
            <w:tcW w:w="3661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</w:p>
        </w:tc>
        <w:tc>
          <w:tcPr>
            <w:tcW w:w="5848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</w:p>
        </w:tc>
        <w:tc>
          <w:tcPr>
            <w:tcW w:w="1973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Cs/>
                <w:i w:val="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510" w:type="dxa"/>
          </w:tcPr>
          <w:p>
            <w:pPr>
              <w:pStyle w:val="5"/>
              <w:spacing w:after="0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Визуальная поддержка</w:t>
            </w:r>
          </w:p>
        </w:tc>
        <w:tc>
          <w:tcPr>
            <w:tcW w:w="3661" w:type="dxa"/>
          </w:tcPr>
          <w:p>
            <w:pPr>
              <w:pStyle w:val="5"/>
              <w:spacing w:after="0"/>
              <w:rPr>
                <w:bCs/>
                <w:i w:val="0"/>
                <w:lang w:val="ru-RU"/>
              </w:rPr>
            </w:pPr>
          </w:p>
        </w:tc>
        <w:tc>
          <w:tcPr>
            <w:tcW w:w="5848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</w:p>
        </w:tc>
        <w:tc>
          <w:tcPr>
            <w:tcW w:w="1973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510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Речевой режим</w:t>
            </w:r>
          </w:p>
          <w:p>
            <w:pPr>
              <w:pStyle w:val="5"/>
              <w:spacing w:after="0"/>
              <w:rPr>
                <w:bCs/>
                <w:i w:val="0"/>
                <w:lang w:val="ru-RU"/>
              </w:rPr>
            </w:pPr>
          </w:p>
        </w:tc>
        <w:tc>
          <w:tcPr>
            <w:tcW w:w="3661" w:type="dxa"/>
          </w:tcPr>
          <w:p>
            <w:pPr>
              <w:pStyle w:val="5"/>
              <w:rPr>
                <w:bCs/>
                <w:i w:val="0"/>
                <w:lang w:val="ru-RU"/>
              </w:rPr>
            </w:pPr>
          </w:p>
        </w:tc>
        <w:tc>
          <w:tcPr>
            <w:tcW w:w="5848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</w:p>
        </w:tc>
        <w:tc>
          <w:tcPr>
            <w:tcW w:w="1973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510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Обеспечение специализированным учебным оборудованием</w:t>
            </w:r>
          </w:p>
        </w:tc>
        <w:tc>
          <w:tcPr>
            <w:tcW w:w="3661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</w:p>
        </w:tc>
        <w:tc>
          <w:tcPr>
            <w:tcW w:w="5848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</w:p>
        </w:tc>
        <w:tc>
          <w:tcPr>
            <w:tcW w:w="1973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Cs/>
                <w:i w:val="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3510" w:type="dxa"/>
          </w:tcPr>
          <w:p>
            <w:pPr>
              <w:pStyle w:val="5"/>
              <w:spacing w:before="0" w:beforeAutospacing="0" w:after="0" w:afterAutospacing="0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Обеспечение помещений в</w:t>
            </w:r>
            <w:r>
              <w:rPr>
                <w:rFonts w:hint="default"/>
                <w:bCs/>
                <w:i w:val="0"/>
                <w:lang w:val="ru-RU"/>
              </w:rPr>
              <w:t xml:space="preserve"> ДОУ</w:t>
            </w:r>
            <w:bookmarkStart w:id="0" w:name="_GoBack"/>
            <w:bookmarkEnd w:id="0"/>
            <w:r>
              <w:rPr>
                <w:bCs/>
                <w:i w:val="0"/>
                <w:lang w:val="ru-RU"/>
              </w:rPr>
              <w:t xml:space="preserve"> специализированным оборудованием и приспособлениями</w:t>
            </w:r>
          </w:p>
        </w:tc>
        <w:tc>
          <w:tcPr>
            <w:tcW w:w="3661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Cs/>
                <w:i w:val="0"/>
                <w:lang w:val="ru-RU"/>
              </w:rPr>
            </w:pPr>
          </w:p>
        </w:tc>
        <w:tc>
          <w:tcPr>
            <w:tcW w:w="5848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Cs/>
                <w:i w:val="0"/>
                <w:lang w:val="ru-RU"/>
              </w:rPr>
            </w:pPr>
          </w:p>
        </w:tc>
        <w:tc>
          <w:tcPr>
            <w:tcW w:w="1973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Cs/>
                <w:i w:val="0"/>
                <w:lang w:val="ru-RU"/>
              </w:rPr>
            </w:pPr>
          </w:p>
        </w:tc>
      </w:tr>
    </w:tbl>
    <w:p>
      <w:pPr>
        <w:pStyle w:val="5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ru-RU"/>
        </w:rPr>
      </w:pPr>
    </w:p>
    <w:p>
      <w:pPr>
        <w:pStyle w:val="5"/>
        <w:spacing w:before="0" w:beforeAutospacing="0" w:after="0" w:afterAutospacing="0" w:line="276" w:lineRule="auto"/>
        <w:jc w:val="both"/>
        <w:rPr>
          <w:bCs/>
          <w:i w:val="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3.Психолого-педагогическое сопровождение </w:t>
      </w:r>
    </w:p>
    <w:tbl>
      <w:tblPr>
        <w:tblStyle w:val="6"/>
        <w:tblW w:w="15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790"/>
        <w:gridCol w:w="2924"/>
        <w:gridCol w:w="2506"/>
        <w:gridCol w:w="2522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2235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/>
                <w:bCs/>
                <w:i w:val="0"/>
                <w:lang w:val="ru-RU"/>
              </w:rPr>
            </w:pPr>
            <w:r>
              <w:rPr>
                <w:b/>
                <w:bCs/>
                <w:i w:val="0"/>
                <w:lang w:val="ru-RU"/>
              </w:rPr>
              <w:t xml:space="preserve"> Специалист по сопровождению</w:t>
            </w:r>
          </w:p>
          <w:p>
            <w:pPr>
              <w:pStyle w:val="5"/>
              <w:spacing w:before="0" w:beforeAutospacing="0" w:after="0" w:afterAutospacing="0"/>
              <w:jc w:val="both"/>
              <w:rPr>
                <w:b/>
                <w:bCs/>
                <w:i w:val="0"/>
                <w:lang w:val="ru-RU"/>
              </w:rPr>
            </w:pPr>
          </w:p>
          <w:p>
            <w:pPr>
              <w:pStyle w:val="5"/>
              <w:spacing w:before="0" w:beforeAutospacing="0" w:after="0" w:afterAutospacing="0"/>
              <w:jc w:val="both"/>
              <w:rPr>
                <w:b/>
                <w:bCs/>
                <w:i w:val="0"/>
                <w:lang w:val="ru-RU"/>
              </w:rPr>
            </w:pPr>
          </w:p>
          <w:p>
            <w:pPr>
              <w:pStyle w:val="5"/>
              <w:spacing w:before="0" w:beforeAutospacing="0" w:after="0" w:afterAutospacing="0"/>
              <w:jc w:val="both"/>
              <w:rPr>
                <w:b/>
                <w:bCs/>
                <w:i w:val="0"/>
                <w:lang w:val="ru-RU"/>
              </w:rPr>
            </w:pPr>
          </w:p>
        </w:tc>
        <w:tc>
          <w:tcPr>
            <w:tcW w:w="2790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/>
                <w:bCs/>
                <w:i w:val="0"/>
                <w:lang w:val="ru-RU"/>
              </w:rPr>
            </w:pPr>
            <w:r>
              <w:rPr>
                <w:b/>
                <w:bCs/>
                <w:i w:val="0"/>
                <w:lang w:val="ru-RU"/>
              </w:rPr>
              <w:t>Основные направления деятельности</w:t>
            </w:r>
          </w:p>
        </w:tc>
        <w:tc>
          <w:tcPr>
            <w:tcW w:w="2924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/>
                <w:bCs/>
                <w:i w:val="0"/>
                <w:lang w:val="ru-RU"/>
              </w:rPr>
            </w:pPr>
            <w:r>
              <w:rPr>
                <w:b/>
                <w:bCs/>
                <w:i w:val="0"/>
                <w:lang w:val="ru-RU"/>
              </w:rPr>
              <w:t>Конкретные задачи на период</w:t>
            </w:r>
          </w:p>
        </w:tc>
        <w:tc>
          <w:tcPr>
            <w:tcW w:w="2506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/>
                <w:bCs/>
                <w:i w:val="0"/>
                <w:lang w:val="ru-RU"/>
              </w:rPr>
            </w:pPr>
            <w:r>
              <w:rPr>
                <w:b/>
                <w:bCs/>
                <w:i w:val="0"/>
                <w:lang w:val="ru-RU"/>
              </w:rPr>
              <w:t xml:space="preserve"> Формы работы</w:t>
            </w:r>
          </w:p>
        </w:tc>
        <w:tc>
          <w:tcPr>
            <w:tcW w:w="2522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/>
                <w:bCs/>
                <w:i w:val="0"/>
                <w:lang w:val="ru-RU"/>
              </w:rPr>
            </w:pPr>
            <w:r>
              <w:rPr>
                <w:b/>
                <w:bCs/>
                <w:i w:val="0"/>
                <w:lang w:val="ru-RU"/>
              </w:rPr>
              <w:t>Показатели достижений ребенка (предполагаемый результат)</w:t>
            </w:r>
          </w:p>
        </w:tc>
        <w:tc>
          <w:tcPr>
            <w:tcW w:w="2401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/>
                <w:bCs/>
                <w:i w:val="0"/>
                <w:color w:val="FF0000"/>
                <w:lang w:val="ru-RU"/>
              </w:rPr>
            </w:pPr>
            <w:r>
              <w:rPr>
                <w:b/>
                <w:bCs/>
                <w:i w:val="0"/>
                <w:lang w:val="ru-RU"/>
              </w:rPr>
              <w:t xml:space="preserve">Формы оценки индивидуальных достижений, результатов учебной деятельности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235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Педагог-психолог</w:t>
            </w:r>
          </w:p>
        </w:tc>
        <w:tc>
          <w:tcPr>
            <w:tcW w:w="2790" w:type="dxa"/>
          </w:tcPr>
          <w:p>
            <w:pPr>
              <w:pStyle w:val="5"/>
              <w:spacing w:before="0" w:beforeAutospacing="0" w:after="0" w:afterAutospacing="0" w:line="276" w:lineRule="auto"/>
              <w:jc w:val="both"/>
              <w:rPr>
                <w:b/>
                <w:bCs/>
                <w:i w:val="0"/>
                <w:lang w:val="ru-RU"/>
              </w:rPr>
            </w:pPr>
          </w:p>
        </w:tc>
        <w:tc>
          <w:tcPr>
            <w:tcW w:w="2924" w:type="dxa"/>
          </w:tcPr>
          <w:p>
            <w:pPr>
              <w:pStyle w:val="5"/>
              <w:spacing w:before="0" w:beforeAutospacing="0" w:after="0" w:afterAutospacing="0" w:line="276" w:lineRule="auto"/>
              <w:jc w:val="both"/>
              <w:rPr>
                <w:bCs/>
                <w:i w:val="0"/>
                <w:lang w:val="ru-RU"/>
              </w:rPr>
            </w:pPr>
          </w:p>
        </w:tc>
        <w:tc>
          <w:tcPr>
            <w:tcW w:w="2506" w:type="dxa"/>
          </w:tcPr>
          <w:p>
            <w:pPr>
              <w:pStyle w:val="5"/>
              <w:spacing w:before="0" w:beforeAutospacing="0" w:after="240" w:afterAutospacing="0"/>
              <w:rPr>
                <w:i w:val="0"/>
                <w:lang w:val="ru-RU"/>
              </w:rPr>
            </w:pPr>
          </w:p>
        </w:tc>
        <w:tc>
          <w:tcPr>
            <w:tcW w:w="2522" w:type="dxa"/>
          </w:tcPr>
          <w:p>
            <w:pPr>
              <w:pStyle w:val="5"/>
              <w:spacing w:before="0" w:beforeAutospacing="0" w:after="0" w:afterAutospacing="0"/>
              <w:rPr>
                <w:b/>
                <w:bCs/>
                <w:i w:val="0"/>
                <w:lang w:val="ru-RU"/>
              </w:rPr>
            </w:pPr>
          </w:p>
        </w:tc>
        <w:tc>
          <w:tcPr>
            <w:tcW w:w="2401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/>
                <w:bCs/>
                <w:i w:val="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35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Учитель-логопед</w:t>
            </w:r>
          </w:p>
        </w:tc>
        <w:tc>
          <w:tcPr>
            <w:tcW w:w="2790" w:type="dxa"/>
          </w:tcPr>
          <w:p>
            <w:pPr>
              <w:pStyle w:val="5"/>
              <w:spacing w:before="0" w:beforeAutospacing="0" w:after="0" w:afterAutospacing="0" w:line="276" w:lineRule="auto"/>
              <w:jc w:val="both"/>
              <w:rPr>
                <w:b/>
                <w:bCs/>
                <w:i w:val="0"/>
                <w:lang w:val="ru-RU"/>
              </w:rPr>
            </w:pPr>
          </w:p>
        </w:tc>
        <w:tc>
          <w:tcPr>
            <w:tcW w:w="2924" w:type="dxa"/>
          </w:tcPr>
          <w:p>
            <w:pPr>
              <w:pStyle w:val="5"/>
              <w:spacing w:before="0" w:beforeAutospacing="0" w:after="0" w:afterAutospacing="0" w:line="276" w:lineRule="auto"/>
              <w:jc w:val="both"/>
              <w:rPr>
                <w:b/>
                <w:bCs/>
                <w:i w:val="0"/>
                <w:lang w:val="ru-RU"/>
              </w:rPr>
            </w:pPr>
          </w:p>
        </w:tc>
        <w:tc>
          <w:tcPr>
            <w:tcW w:w="2506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/>
                <w:bCs/>
                <w:i w:val="0"/>
                <w:lang w:val="ru-RU"/>
              </w:rPr>
            </w:pPr>
          </w:p>
        </w:tc>
        <w:tc>
          <w:tcPr>
            <w:tcW w:w="2522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/>
                <w:bCs/>
                <w:i w:val="0"/>
                <w:lang w:val="ru-RU"/>
              </w:rPr>
            </w:pPr>
          </w:p>
        </w:tc>
        <w:tc>
          <w:tcPr>
            <w:tcW w:w="2401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/>
                <w:bCs/>
                <w:i w:val="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35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Учитель-логопед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ind w:right="96"/>
              <w:jc w:val="both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2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</w:tcPr>
          <w:p>
            <w:pPr>
              <w:spacing w:after="0" w:line="240" w:lineRule="auto"/>
              <w:jc w:val="both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2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401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b/>
                <w:bCs/>
                <w:i w:val="0"/>
                <w:lang w:val="ru-RU"/>
              </w:rPr>
            </w:pPr>
          </w:p>
        </w:tc>
      </w:tr>
    </w:tbl>
    <w:p>
      <w:pPr>
        <w:pStyle w:val="5"/>
        <w:spacing w:before="0" w:beforeAutospacing="0" w:after="0" w:afterAutospacing="0" w:line="276" w:lineRule="auto"/>
        <w:rPr>
          <w:b/>
          <w:bCs/>
          <w:lang w:val="ru-RU"/>
        </w:rPr>
      </w:pPr>
    </w:p>
    <w:tbl>
      <w:tblPr>
        <w:tblStyle w:val="6"/>
        <w:tblpPr w:leftFromText="180" w:rightFromText="180" w:vertAnchor="page" w:horzAnchor="page" w:tblpX="1528" w:tblpY="6121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3118"/>
        <w:gridCol w:w="3119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951" w:type="dxa"/>
          </w:tcPr>
          <w:p>
            <w:pPr>
              <w:pStyle w:val="5"/>
              <w:spacing w:before="0" w:beforeAutospacing="0" w:after="0" w:afterAutospacing="0" w:line="276" w:lineRule="auto"/>
              <w:jc w:val="both"/>
              <w:rPr>
                <w:b/>
                <w:bCs/>
                <w:i w:val="0"/>
                <w:lang w:val="ru-RU"/>
              </w:rPr>
            </w:pPr>
            <w:r>
              <w:rPr>
                <w:b/>
                <w:bCs/>
                <w:i w:val="0"/>
                <w:lang w:val="ru-RU"/>
              </w:rPr>
              <w:t>Сферы развития</w:t>
            </w:r>
          </w:p>
        </w:tc>
        <w:tc>
          <w:tcPr>
            <w:tcW w:w="3119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/>
                <w:bCs/>
                <w:i w:val="0"/>
                <w:lang w:val="ru-RU"/>
              </w:rPr>
            </w:pPr>
            <w:r>
              <w:rPr>
                <w:b/>
                <w:bCs/>
                <w:i w:val="0"/>
                <w:lang w:val="ru-RU"/>
              </w:rPr>
              <w:t>Конкретные задачи на ребёнка на текущий период</w:t>
            </w:r>
          </w:p>
        </w:tc>
        <w:tc>
          <w:tcPr>
            <w:tcW w:w="3118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/>
                <w:bCs/>
                <w:i w:val="0"/>
                <w:lang w:val="ru-RU"/>
              </w:rPr>
            </w:pPr>
            <w:r>
              <w:rPr>
                <w:b/>
                <w:bCs/>
                <w:i w:val="0"/>
                <w:lang w:val="ru-RU"/>
              </w:rPr>
              <w:t>Стратегии (действия) в группе</w:t>
            </w:r>
          </w:p>
        </w:tc>
        <w:tc>
          <w:tcPr>
            <w:tcW w:w="3119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/>
                <w:bCs/>
                <w:i w:val="0"/>
                <w:lang w:val="ru-RU"/>
              </w:rPr>
            </w:pPr>
            <w:r>
              <w:rPr>
                <w:b/>
                <w:bCs/>
                <w:i w:val="0"/>
                <w:lang w:val="ru-RU"/>
              </w:rPr>
              <w:t>Стратегии (действия) дома</w:t>
            </w:r>
          </w:p>
        </w:tc>
        <w:tc>
          <w:tcPr>
            <w:tcW w:w="3685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/>
                <w:bCs/>
                <w:i w:val="0"/>
                <w:lang w:val="ru-RU"/>
              </w:rPr>
            </w:pPr>
            <w:r>
              <w:rPr>
                <w:b/>
                <w:bCs/>
                <w:i w:val="0"/>
                <w:lang w:val="ru-RU"/>
              </w:rPr>
              <w:t>Форма оценки индивидуальных достижений, результатов учебной деятельности (карта наблюдений оценки развития ребёнка).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Социальные навыки</w:t>
            </w:r>
          </w:p>
        </w:tc>
        <w:tc>
          <w:tcPr>
            <w:tcW w:w="3119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</w:p>
        </w:tc>
        <w:tc>
          <w:tcPr>
            <w:tcW w:w="3118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</w:p>
        </w:tc>
        <w:tc>
          <w:tcPr>
            <w:tcW w:w="3119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</w:p>
        </w:tc>
        <w:tc>
          <w:tcPr>
            <w:tcW w:w="3685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Двигательные навыки</w:t>
            </w:r>
          </w:p>
        </w:tc>
        <w:tc>
          <w:tcPr>
            <w:tcW w:w="3119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</w:p>
        </w:tc>
        <w:tc>
          <w:tcPr>
            <w:tcW w:w="3118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</w:p>
        </w:tc>
        <w:tc>
          <w:tcPr>
            <w:tcW w:w="3119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</w:p>
        </w:tc>
        <w:tc>
          <w:tcPr>
            <w:tcW w:w="3685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951" w:type="dxa"/>
          </w:tcPr>
          <w:p>
            <w:pPr>
              <w:pStyle w:val="5"/>
              <w:spacing w:after="0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Коммуникативные навыки</w:t>
            </w:r>
          </w:p>
        </w:tc>
        <w:tc>
          <w:tcPr>
            <w:tcW w:w="3119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</w:p>
        </w:tc>
        <w:tc>
          <w:tcPr>
            <w:tcW w:w="3118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</w:p>
        </w:tc>
        <w:tc>
          <w:tcPr>
            <w:tcW w:w="3119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</w:p>
        </w:tc>
        <w:tc>
          <w:tcPr>
            <w:tcW w:w="3685" w:type="dxa"/>
          </w:tcPr>
          <w:p>
            <w:pPr>
              <w:pStyle w:val="5"/>
              <w:spacing w:after="0"/>
              <w:rPr>
                <w:bCs/>
                <w:i w:val="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951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Когнитивное развитие</w:t>
            </w:r>
          </w:p>
          <w:p>
            <w:pPr>
              <w:pStyle w:val="5"/>
              <w:spacing w:after="0"/>
              <w:rPr>
                <w:bCs/>
                <w:i w:val="0"/>
                <w:lang w:val="ru-RU"/>
              </w:rPr>
            </w:pPr>
          </w:p>
        </w:tc>
        <w:tc>
          <w:tcPr>
            <w:tcW w:w="3119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</w:p>
        </w:tc>
        <w:tc>
          <w:tcPr>
            <w:tcW w:w="3118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</w:p>
        </w:tc>
        <w:tc>
          <w:tcPr>
            <w:tcW w:w="3119" w:type="dxa"/>
          </w:tcPr>
          <w:p>
            <w:pPr>
              <w:pStyle w:val="5"/>
              <w:spacing w:before="0" w:beforeAutospacing="0" w:after="0" w:afterAutospacing="0" w:line="276" w:lineRule="auto"/>
              <w:rPr>
                <w:bCs/>
                <w:i w:val="0"/>
                <w:lang w:val="ru-RU"/>
              </w:rPr>
            </w:pPr>
          </w:p>
        </w:tc>
        <w:tc>
          <w:tcPr>
            <w:tcW w:w="3685" w:type="dxa"/>
          </w:tcPr>
          <w:p>
            <w:pPr>
              <w:pStyle w:val="5"/>
              <w:spacing w:after="0"/>
              <w:rPr>
                <w:bCs/>
                <w:i w:val="0"/>
                <w:lang w:val="ru-RU"/>
              </w:rPr>
            </w:pPr>
          </w:p>
        </w:tc>
      </w:tr>
    </w:tbl>
    <w:p>
      <w:pPr>
        <w:spacing w:after="0" w:line="240" w:lineRule="auto"/>
        <w:ind w:right="-143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ind w:right="-14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.Заключение и рекомендации</w:t>
      </w:r>
    </w:p>
    <w:tbl>
      <w:tblPr>
        <w:tblStyle w:val="6"/>
        <w:tblpPr w:leftFromText="180" w:rightFromText="180" w:vertAnchor="text" w:horzAnchor="margin" w:tblpY="187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8"/>
        <w:gridCol w:w="9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8" w:type="dxa"/>
          </w:tcPr>
          <w:p>
            <w:pPr>
              <w:spacing w:after="0" w:line="240" w:lineRule="auto"/>
              <w:ind w:right="-1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Заключение и рекомендации</w:t>
            </w:r>
          </w:p>
        </w:tc>
        <w:tc>
          <w:tcPr>
            <w:tcW w:w="9294" w:type="dxa"/>
            <w:vMerge w:val="restart"/>
          </w:tcPr>
          <w:p>
            <w:pPr>
              <w:spacing w:after="0" w:line="240" w:lineRule="auto"/>
              <w:ind w:left="57" w:right="-14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ind w:left="57" w:right="-14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ind w:left="57" w:right="-1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5698" w:type="dxa"/>
          </w:tcPr>
          <w:p>
            <w:pPr>
              <w:spacing w:after="0" w:line="240" w:lineRule="auto"/>
              <w:ind w:right="-143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94" w:type="dxa"/>
            <w:vMerge w:val="continue"/>
          </w:tcPr>
          <w:p>
            <w:pPr>
              <w:spacing w:after="0" w:line="240" w:lineRule="auto"/>
              <w:ind w:left="57" w:right="-143" w:firstLine="425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ind w:left="57" w:right="-143" w:firstLine="425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родителя:     </w:t>
      </w:r>
    </w:p>
    <w:sectPr>
      <w:pgSz w:w="16838" w:h="11906" w:orient="landscape"/>
      <w:pgMar w:top="567" w:right="1134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27"/>
    <w:rsid w:val="00000F8D"/>
    <w:rsid w:val="0002570E"/>
    <w:rsid w:val="00096235"/>
    <w:rsid w:val="000A4615"/>
    <w:rsid w:val="000B5897"/>
    <w:rsid w:val="00242074"/>
    <w:rsid w:val="002A7A7C"/>
    <w:rsid w:val="00515901"/>
    <w:rsid w:val="00555C75"/>
    <w:rsid w:val="00602429"/>
    <w:rsid w:val="006E0720"/>
    <w:rsid w:val="006F384B"/>
    <w:rsid w:val="00751D96"/>
    <w:rsid w:val="00772743"/>
    <w:rsid w:val="007C7AB9"/>
    <w:rsid w:val="00896515"/>
    <w:rsid w:val="00934309"/>
    <w:rsid w:val="00A3651A"/>
    <w:rsid w:val="00AF3C8B"/>
    <w:rsid w:val="00CA0537"/>
    <w:rsid w:val="00CF4BCC"/>
    <w:rsid w:val="00D773EE"/>
    <w:rsid w:val="00D8041C"/>
    <w:rsid w:val="00DB69F6"/>
    <w:rsid w:val="00E842AA"/>
    <w:rsid w:val="00EE0092"/>
    <w:rsid w:val="00EF4027"/>
    <w:rsid w:val="00EF544B"/>
    <w:rsid w:val="00F473C6"/>
    <w:rsid w:val="43075D3E"/>
    <w:rsid w:val="6395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en-US"/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271</Words>
  <Characters>1545</Characters>
  <Lines>12</Lines>
  <Paragraphs>3</Paragraphs>
  <TotalTime>6</TotalTime>
  <ScaleCrop>false</ScaleCrop>
  <LinksUpToDate>false</LinksUpToDate>
  <CharactersWithSpaces>1813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2015-10-09T07:59:00Z</dcterms:created>
  <dc:creator>Толик</dc:creator>
  <cp:lastModifiedBy>User</cp:lastModifiedBy>
  <cp:lastPrinted>2015-10-09T07:58:00Z</cp:lastPrinted>
  <dcterms:modified xsi:type="dcterms:W3CDTF">2022-12-24T07:50:17Z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1801E235E2C54964B0DD988735E019DA</vt:lpwstr>
  </property>
</Properties>
</file>